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B1" w:rsidRPr="00F36E80" w:rsidRDefault="00371AB1" w:rsidP="00F36E80">
      <w:pPr>
        <w:jc w:val="both"/>
        <w:rPr>
          <w:rFonts w:cs="Times New Roman"/>
          <w:sz w:val="28"/>
          <w:szCs w:val="28"/>
        </w:rPr>
      </w:pPr>
      <w:r w:rsidRPr="00F36E80">
        <w:rPr>
          <w:rFonts w:cs="Times New Roman"/>
          <w:sz w:val="28"/>
          <w:szCs w:val="28"/>
        </w:rPr>
        <w:t>In accordance with the ethical standa</w:t>
      </w:r>
      <w:r w:rsidR="0091469A">
        <w:rPr>
          <w:rFonts w:cs="Times New Roman"/>
          <w:sz w:val="28"/>
          <w:szCs w:val="28"/>
        </w:rPr>
        <w:t xml:space="preserve">rds of the medical profession, </w:t>
      </w:r>
      <w:r w:rsidR="00585263">
        <w:rPr>
          <w:rFonts w:cs="Times New Roman"/>
          <w:sz w:val="28"/>
          <w:szCs w:val="28"/>
        </w:rPr>
        <w:t xml:space="preserve">Arthritis &amp; Rheumatic Disease Specialties </w:t>
      </w:r>
      <w:r w:rsidRPr="00F36E80">
        <w:rPr>
          <w:rFonts w:cs="Times New Roman"/>
          <w:sz w:val="28"/>
          <w:szCs w:val="28"/>
        </w:rPr>
        <w:t>complies with applicable Federal civil rights laws and does not discriminate on the basis of race, color, national origin, age, disability, or sex. Our practice also does not exclude people or treat them differently due to race, color, national origin, age, disability, or sex.  We offer the following:</w:t>
      </w:r>
    </w:p>
    <w:p w:rsidR="00371AB1" w:rsidRPr="00F36E80" w:rsidRDefault="00371AB1" w:rsidP="00F36E80">
      <w:pPr>
        <w:pStyle w:val="ListParagraph"/>
        <w:numPr>
          <w:ilvl w:val="0"/>
          <w:numId w:val="1"/>
        </w:numPr>
        <w:jc w:val="both"/>
        <w:rPr>
          <w:rFonts w:cs="Times New Roman"/>
          <w:sz w:val="28"/>
          <w:szCs w:val="28"/>
        </w:rPr>
      </w:pPr>
      <w:r w:rsidRPr="00F36E80">
        <w:rPr>
          <w:rFonts w:cs="Times New Roman"/>
          <w:sz w:val="28"/>
          <w:szCs w:val="28"/>
        </w:rPr>
        <w:t>Free aids and services to people with disabilities to communicate effectively with us, such as:</w:t>
      </w:r>
    </w:p>
    <w:p w:rsidR="00371AB1" w:rsidRPr="00F36E80" w:rsidRDefault="00371AB1" w:rsidP="00F36E80">
      <w:pPr>
        <w:pStyle w:val="ListParagraph"/>
        <w:numPr>
          <w:ilvl w:val="1"/>
          <w:numId w:val="1"/>
        </w:numPr>
        <w:jc w:val="both"/>
        <w:rPr>
          <w:rFonts w:cs="Times New Roman"/>
          <w:sz w:val="28"/>
          <w:szCs w:val="28"/>
        </w:rPr>
      </w:pPr>
      <w:r w:rsidRPr="00F36E80">
        <w:rPr>
          <w:rFonts w:cs="Times New Roman"/>
          <w:sz w:val="28"/>
          <w:szCs w:val="28"/>
        </w:rPr>
        <w:t>Qualified sign language interpreters</w:t>
      </w:r>
    </w:p>
    <w:p w:rsidR="00371AB1" w:rsidRPr="00F36E80" w:rsidRDefault="00371AB1" w:rsidP="00F36E80">
      <w:pPr>
        <w:pStyle w:val="ListParagraph"/>
        <w:numPr>
          <w:ilvl w:val="1"/>
          <w:numId w:val="1"/>
        </w:numPr>
        <w:jc w:val="both"/>
        <w:rPr>
          <w:rFonts w:cs="Times New Roman"/>
          <w:sz w:val="28"/>
          <w:szCs w:val="28"/>
        </w:rPr>
      </w:pPr>
      <w:r w:rsidRPr="00F36E80">
        <w:rPr>
          <w:rFonts w:cs="Times New Roman"/>
          <w:sz w:val="28"/>
          <w:szCs w:val="28"/>
        </w:rPr>
        <w:t>Written information in other formats (large print, audio, accessible electronic formats, other formats)</w:t>
      </w:r>
    </w:p>
    <w:p w:rsidR="00371AB1" w:rsidRPr="00F36E80" w:rsidRDefault="00371AB1" w:rsidP="00F36E80">
      <w:pPr>
        <w:pStyle w:val="ListParagraph"/>
        <w:numPr>
          <w:ilvl w:val="0"/>
          <w:numId w:val="1"/>
        </w:numPr>
        <w:jc w:val="both"/>
        <w:rPr>
          <w:rFonts w:cs="Times New Roman"/>
          <w:sz w:val="28"/>
          <w:szCs w:val="28"/>
        </w:rPr>
      </w:pPr>
      <w:r w:rsidRPr="00F36E80">
        <w:rPr>
          <w:rFonts w:cs="Times New Roman"/>
          <w:sz w:val="28"/>
          <w:szCs w:val="28"/>
        </w:rPr>
        <w:t>Free language services to people whose primary language is not English, such as:</w:t>
      </w:r>
    </w:p>
    <w:p w:rsidR="00371AB1" w:rsidRPr="00F36E80" w:rsidRDefault="00371AB1" w:rsidP="00F36E80">
      <w:pPr>
        <w:pStyle w:val="ListParagraph"/>
        <w:numPr>
          <w:ilvl w:val="1"/>
          <w:numId w:val="1"/>
        </w:numPr>
        <w:jc w:val="both"/>
        <w:rPr>
          <w:rFonts w:cs="Times New Roman"/>
          <w:sz w:val="28"/>
          <w:szCs w:val="28"/>
        </w:rPr>
      </w:pPr>
      <w:r w:rsidRPr="00F36E80">
        <w:rPr>
          <w:rFonts w:cs="Times New Roman"/>
          <w:sz w:val="28"/>
          <w:szCs w:val="28"/>
        </w:rPr>
        <w:t>Qualified interpreters</w:t>
      </w:r>
    </w:p>
    <w:p w:rsidR="00371AB1" w:rsidRPr="00F36E80" w:rsidRDefault="00371AB1" w:rsidP="00F36E80">
      <w:pPr>
        <w:pStyle w:val="ListParagraph"/>
        <w:numPr>
          <w:ilvl w:val="1"/>
          <w:numId w:val="1"/>
        </w:numPr>
        <w:jc w:val="both"/>
        <w:rPr>
          <w:rFonts w:cs="Times New Roman"/>
          <w:sz w:val="28"/>
          <w:szCs w:val="28"/>
        </w:rPr>
      </w:pPr>
      <w:r w:rsidRPr="00F36E80">
        <w:rPr>
          <w:rFonts w:cs="Times New Roman"/>
          <w:sz w:val="28"/>
          <w:szCs w:val="28"/>
        </w:rPr>
        <w:t>Information written in other languages</w:t>
      </w:r>
    </w:p>
    <w:p w:rsidR="00371AB1" w:rsidRPr="00F36E80" w:rsidRDefault="00371AB1" w:rsidP="00F36E80">
      <w:pPr>
        <w:jc w:val="both"/>
        <w:rPr>
          <w:rFonts w:cs="Times New Roman"/>
          <w:sz w:val="28"/>
          <w:szCs w:val="28"/>
        </w:rPr>
      </w:pPr>
      <w:r w:rsidRPr="00F36E80">
        <w:rPr>
          <w:rFonts w:cs="Times New Roman"/>
          <w:sz w:val="28"/>
          <w:szCs w:val="28"/>
        </w:rPr>
        <w:t>If you need these services, please let our practice know.</w:t>
      </w:r>
    </w:p>
    <w:p w:rsidR="00371AB1" w:rsidRPr="00F36E80" w:rsidRDefault="00371AB1" w:rsidP="00F36E80">
      <w:pPr>
        <w:jc w:val="both"/>
        <w:rPr>
          <w:rFonts w:cs="Times New Roman"/>
          <w:sz w:val="28"/>
          <w:szCs w:val="28"/>
        </w:rPr>
      </w:pPr>
      <w:r w:rsidRPr="00F36E80">
        <w:rPr>
          <w:rFonts w:cs="Times New Roman"/>
          <w:sz w:val="28"/>
          <w:szCs w:val="28"/>
        </w:rPr>
        <w:t xml:space="preserve">If you believe that our practice has failed to provide these services or discriminated in another way on the basis of race, color, national origin, age, disability, or sex, you can file a grievance in writing with: </w:t>
      </w:r>
    </w:p>
    <w:p w:rsidR="00371AB1" w:rsidRPr="00F36E80" w:rsidRDefault="00175015" w:rsidP="00585263">
      <w:pPr>
        <w:spacing w:after="0" w:line="240" w:lineRule="auto"/>
        <w:ind w:firstLine="720"/>
        <w:jc w:val="both"/>
        <w:rPr>
          <w:rFonts w:cs="Times New Roman"/>
          <w:sz w:val="28"/>
          <w:szCs w:val="28"/>
        </w:rPr>
      </w:pPr>
      <w:r>
        <w:rPr>
          <w:rFonts w:cs="Times New Roman"/>
          <w:sz w:val="28"/>
          <w:szCs w:val="28"/>
        </w:rPr>
        <w:t xml:space="preserve">                       </w:t>
      </w:r>
      <w:r w:rsidR="00585263">
        <w:rPr>
          <w:rFonts w:cs="Times New Roman"/>
          <w:sz w:val="28"/>
          <w:szCs w:val="28"/>
        </w:rPr>
        <w:t xml:space="preserve">Rich Hedrick, </w:t>
      </w:r>
      <w:r w:rsidR="003F598C" w:rsidRPr="00F36E80">
        <w:rPr>
          <w:rFonts w:cs="Times New Roman"/>
          <w:sz w:val="28"/>
          <w:szCs w:val="28"/>
        </w:rPr>
        <w:t>Pr</w:t>
      </w:r>
      <w:r>
        <w:rPr>
          <w:rFonts w:cs="Times New Roman"/>
          <w:sz w:val="28"/>
          <w:szCs w:val="28"/>
        </w:rPr>
        <w:t>actice Civil Rights Coordinator</w:t>
      </w:r>
    </w:p>
    <w:p w:rsidR="00585263" w:rsidRPr="00F36E80" w:rsidRDefault="00585263" w:rsidP="00585263">
      <w:pPr>
        <w:spacing w:line="240" w:lineRule="auto"/>
        <w:ind w:firstLine="720"/>
        <w:jc w:val="both"/>
        <w:rPr>
          <w:rFonts w:cs="Times New Roman"/>
          <w:sz w:val="28"/>
          <w:szCs w:val="28"/>
        </w:rPr>
      </w:pPr>
      <w:r w:rsidRPr="00585263">
        <w:rPr>
          <w:rFonts w:cs="Times New Roman"/>
          <w:sz w:val="28"/>
          <w:szCs w:val="28"/>
        </w:rPr>
        <w:t>21097 Northeast 27th Court</w:t>
      </w:r>
      <w:r>
        <w:rPr>
          <w:rFonts w:cs="Times New Roman"/>
          <w:sz w:val="28"/>
          <w:szCs w:val="28"/>
        </w:rPr>
        <w:t>, Suite 200.  Aventura, Florida 33180</w:t>
      </w:r>
    </w:p>
    <w:p w:rsidR="00371AB1" w:rsidRDefault="00371AB1" w:rsidP="00F36E80">
      <w:pPr>
        <w:jc w:val="both"/>
        <w:rPr>
          <w:rFonts w:cs="Times New Roman"/>
          <w:sz w:val="28"/>
          <w:szCs w:val="28"/>
        </w:rPr>
      </w:pPr>
      <w:r w:rsidRPr="00F36E80">
        <w:rPr>
          <w:rFonts w:cs="Times New Roman"/>
          <w:sz w:val="28"/>
          <w:szCs w:val="28"/>
        </w:rPr>
        <w:t xml:space="preserve">You may also contact </w:t>
      </w:r>
      <w:r w:rsidR="007928B9" w:rsidRPr="00F36E80">
        <w:rPr>
          <w:rFonts w:cs="Times New Roman"/>
          <w:sz w:val="28"/>
          <w:szCs w:val="28"/>
        </w:rPr>
        <w:t xml:space="preserve">the </w:t>
      </w:r>
      <w:r w:rsidRPr="00F36E80">
        <w:rPr>
          <w:rFonts w:cs="Times New Roman"/>
          <w:sz w:val="28"/>
          <w:szCs w:val="28"/>
        </w:rPr>
        <w:t>Civil Rights</w:t>
      </w:r>
      <w:r w:rsidR="007928B9" w:rsidRPr="00F36E80">
        <w:rPr>
          <w:rFonts w:cs="Times New Roman"/>
          <w:sz w:val="28"/>
          <w:szCs w:val="28"/>
        </w:rPr>
        <w:t xml:space="preserve"> Coordinator</w:t>
      </w:r>
      <w:r w:rsidRPr="00F36E80">
        <w:rPr>
          <w:rFonts w:cs="Times New Roman"/>
          <w:sz w:val="28"/>
          <w:szCs w:val="28"/>
        </w:rPr>
        <w:t xml:space="preserve"> by phone at </w:t>
      </w:r>
      <w:r w:rsidR="00175015">
        <w:rPr>
          <w:rFonts w:cs="Times New Roman"/>
          <w:sz w:val="28"/>
          <w:szCs w:val="28"/>
        </w:rPr>
        <w:t>305-652-6676. You</w:t>
      </w:r>
      <w:r w:rsidR="007928B9" w:rsidRPr="00F36E80">
        <w:rPr>
          <w:rFonts w:cs="Times New Roman"/>
          <w:sz w:val="28"/>
          <w:szCs w:val="28"/>
        </w:rPr>
        <w:t xml:space="preserve"> </w:t>
      </w:r>
      <w:r w:rsidRPr="00F36E80">
        <w:rPr>
          <w:rFonts w:cs="Times New Roman"/>
          <w:sz w:val="28"/>
          <w:szCs w:val="28"/>
        </w:rPr>
        <w:t xml:space="preserve">may file a grievance in person or by mail. If you need help filing a grievance, </w:t>
      </w:r>
      <w:r w:rsidR="00175015">
        <w:rPr>
          <w:rFonts w:cs="Times New Roman"/>
          <w:sz w:val="28"/>
          <w:szCs w:val="28"/>
        </w:rPr>
        <w:t xml:space="preserve">Rich Hedrick, </w:t>
      </w:r>
      <w:r w:rsidRPr="00F36E80">
        <w:rPr>
          <w:rFonts w:cs="Times New Roman"/>
          <w:sz w:val="28"/>
          <w:szCs w:val="28"/>
        </w:rPr>
        <w:t>Civil Rights Coordinator</w:t>
      </w:r>
      <w:r w:rsidR="00175015">
        <w:rPr>
          <w:rFonts w:cs="Times New Roman"/>
          <w:sz w:val="28"/>
          <w:szCs w:val="28"/>
        </w:rPr>
        <w:t xml:space="preserve"> </w:t>
      </w:r>
      <w:r w:rsidRPr="00F36E80">
        <w:rPr>
          <w:rFonts w:cs="Times New Roman"/>
          <w:sz w:val="28"/>
          <w:szCs w:val="28"/>
        </w:rPr>
        <w:t>is available to help you.</w:t>
      </w:r>
    </w:p>
    <w:p w:rsidR="00175015" w:rsidRPr="00F36E80" w:rsidRDefault="00175015" w:rsidP="00F36E80">
      <w:pPr>
        <w:jc w:val="both"/>
        <w:rPr>
          <w:rFonts w:cs="Times New Roman"/>
          <w:sz w:val="28"/>
          <w:szCs w:val="28"/>
        </w:rPr>
      </w:pPr>
      <w:bookmarkStart w:id="0" w:name="_GoBack"/>
      <w:bookmarkEnd w:id="0"/>
    </w:p>
    <w:p w:rsidR="00371AB1" w:rsidRPr="00F36E80" w:rsidRDefault="00F36E80" w:rsidP="00F36E80">
      <w:pPr>
        <w:spacing w:after="0"/>
        <w:jc w:val="both"/>
        <w:rPr>
          <w:rFonts w:cs="Times New Roman"/>
          <w:sz w:val="28"/>
          <w:szCs w:val="28"/>
        </w:rPr>
      </w:pPr>
      <w:r w:rsidRPr="00F36E80">
        <w:rPr>
          <w:rFonts w:cs="Times New Roman"/>
          <w:sz w:val="28"/>
          <w:szCs w:val="28"/>
        </w:rPr>
        <w:t>Y</w:t>
      </w:r>
      <w:r w:rsidR="00371AB1" w:rsidRPr="00F36E80">
        <w:rPr>
          <w:rFonts w:cs="Times New Roman"/>
          <w:sz w:val="28"/>
          <w:szCs w:val="28"/>
        </w:rPr>
        <w:t>ou can also file a civil rights complaint with the U.S. Department of Health and Human Services, Office for Civil Rights, electronically through the Office for Civil Rights Complaint Portal, available at</w:t>
      </w:r>
      <w:r w:rsidRPr="00F36E80">
        <w:rPr>
          <w:rFonts w:cs="Times New Roman"/>
          <w:sz w:val="28"/>
          <w:szCs w:val="28"/>
        </w:rPr>
        <w:t xml:space="preserve"> </w:t>
      </w:r>
      <w:hyperlink r:id="rId6" w:history="1">
        <w:r w:rsidR="007928B9" w:rsidRPr="00F36E80">
          <w:rPr>
            <w:rStyle w:val="Hyperlink"/>
            <w:rFonts w:cs="Times New Roman"/>
            <w:sz w:val="28"/>
            <w:szCs w:val="28"/>
          </w:rPr>
          <w:t>https://ocrportal.hhs.gov/ocr/smartscreen/main.jsf</w:t>
        </w:r>
      </w:hyperlink>
      <w:r w:rsidR="00371AB1" w:rsidRPr="00F36E80">
        <w:rPr>
          <w:rFonts w:cs="Times New Roman"/>
          <w:sz w:val="28"/>
          <w:szCs w:val="28"/>
        </w:rPr>
        <w:t xml:space="preserve"> , or by mail or phone at:</w:t>
      </w:r>
    </w:p>
    <w:p w:rsidR="00371AB1" w:rsidRPr="00F36E80" w:rsidRDefault="00371AB1" w:rsidP="00371AB1">
      <w:pPr>
        <w:spacing w:after="0"/>
        <w:jc w:val="center"/>
        <w:rPr>
          <w:rFonts w:cs="Times New Roman"/>
          <w:sz w:val="28"/>
          <w:szCs w:val="28"/>
        </w:rPr>
      </w:pPr>
      <w:r w:rsidRPr="00F36E80">
        <w:rPr>
          <w:rFonts w:cs="Times New Roman"/>
          <w:sz w:val="28"/>
          <w:szCs w:val="28"/>
        </w:rPr>
        <w:t>U.S. Department of Health and Human Services</w:t>
      </w:r>
    </w:p>
    <w:p w:rsidR="00371AB1" w:rsidRPr="00F36E80" w:rsidRDefault="00371AB1" w:rsidP="00371AB1">
      <w:pPr>
        <w:spacing w:after="0"/>
        <w:jc w:val="center"/>
        <w:rPr>
          <w:rFonts w:cs="Times New Roman"/>
          <w:sz w:val="28"/>
          <w:szCs w:val="28"/>
        </w:rPr>
      </w:pPr>
      <w:r w:rsidRPr="00F36E80">
        <w:rPr>
          <w:rFonts w:cs="Times New Roman"/>
          <w:sz w:val="28"/>
          <w:szCs w:val="28"/>
        </w:rPr>
        <w:t>200 Independence Avenue, SW</w:t>
      </w:r>
    </w:p>
    <w:p w:rsidR="00371AB1" w:rsidRPr="00F36E80" w:rsidRDefault="00371AB1" w:rsidP="00371AB1">
      <w:pPr>
        <w:spacing w:after="0"/>
        <w:jc w:val="center"/>
        <w:rPr>
          <w:rFonts w:cs="Times New Roman"/>
          <w:sz w:val="28"/>
          <w:szCs w:val="28"/>
        </w:rPr>
      </w:pPr>
      <w:r w:rsidRPr="00F36E80">
        <w:rPr>
          <w:rFonts w:cs="Times New Roman"/>
          <w:sz w:val="28"/>
          <w:szCs w:val="28"/>
        </w:rPr>
        <w:t>Room 509F, HHH Building</w:t>
      </w:r>
    </w:p>
    <w:p w:rsidR="00371AB1" w:rsidRPr="00F36E80" w:rsidRDefault="00371AB1" w:rsidP="00371AB1">
      <w:pPr>
        <w:jc w:val="center"/>
        <w:rPr>
          <w:rFonts w:cs="Times New Roman"/>
          <w:sz w:val="28"/>
          <w:szCs w:val="28"/>
        </w:rPr>
      </w:pPr>
      <w:r w:rsidRPr="00F36E80">
        <w:rPr>
          <w:rFonts w:cs="Times New Roman"/>
          <w:sz w:val="28"/>
          <w:szCs w:val="28"/>
        </w:rPr>
        <w:t>Washington, D.C. 20201</w:t>
      </w:r>
    </w:p>
    <w:p w:rsidR="00371AB1" w:rsidRPr="00F36E80" w:rsidRDefault="00371AB1" w:rsidP="007040E8">
      <w:pPr>
        <w:jc w:val="center"/>
        <w:rPr>
          <w:rFonts w:cs="Times New Roman"/>
          <w:sz w:val="28"/>
          <w:szCs w:val="28"/>
        </w:rPr>
      </w:pPr>
      <w:r w:rsidRPr="00F36E80">
        <w:rPr>
          <w:rFonts w:cs="Times New Roman"/>
          <w:sz w:val="28"/>
          <w:szCs w:val="28"/>
        </w:rPr>
        <w:t xml:space="preserve">(800) </w:t>
      </w:r>
      <w:r w:rsidR="007928B9" w:rsidRPr="00F36E80">
        <w:rPr>
          <w:rFonts w:cs="Times New Roman"/>
          <w:sz w:val="28"/>
          <w:szCs w:val="28"/>
        </w:rPr>
        <w:t>3</w:t>
      </w:r>
      <w:r w:rsidRPr="00F36E80">
        <w:rPr>
          <w:rFonts w:cs="Times New Roman"/>
          <w:sz w:val="28"/>
          <w:szCs w:val="28"/>
        </w:rPr>
        <w:t>68-1019, or 800-537-7697 (TDD)</w:t>
      </w:r>
    </w:p>
    <w:p w:rsidR="00F4030A" w:rsidRDefault="00371AB1" w:rsidP="00BB7FFA">
      <w:pPr>
        <w:rPr>
          <w:rFonts w:cs="Times New Roman"/>
          <w:sz w:val="28"/>
          <w:szCs w:val="28"/>
        </w:rPr>
      </w:pPr>
      <w:r w:rsidRPr="00F36E80">
        <w:rPr>
          <w:rFonts w:cs="Times New Roman"/>
          <w:sz w:val="28"/>
          <w:szCs w:val="28"/>
        </w:rPr>
        <w:t xml:space="preserve">Complaint forms are available at </w:t>
      </w:r>
      <w:hyperlink r:id="rId7" w:history="1">
        <w:r w:rsidR="00F36E80" w:rsidRPr="0011067A">
          <w:rPr>
            <w:rStyle w:val="Hyperlink"/>
            <w:rFonts w:cs="Times New Roman"/>
            <w:sz w:val="28"/>
            <w:szCs w:val="28"/>
          </w:rPr>
          <w:t>http://www.hhs.gov/ocr/office/file/index.htm</w:t>
        </w:r>
      </w:hyperlink>
    </w:p>
    <w:p w:rsidR="00F36E80" w:rsidRPr="00F36E80" w:rsidRDefault="00F36E80" w:rsidP="00BB7FFA">
      <w:pPr>
        <w:rPr>
          <w:sz w:val="28"/>
          <w:szCs w:val="28"/>
        </w:rPr>
      </w:pPr>
    </w:p>
    <w:sectPr w:rsidR="00F36E80" w:rsidRPr="00F36E80" w:rsidSect="00F36E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D2C94"/>
    <w:multiLevelType w:val="hybridMultilevel"/>
    <w:tmpl w:val="C0EA5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B1"/>
    <w:rsid w:val="000428CC"/>
    <w:rsid w:val="00075E5A"/>
    <w:rsid w:val="00084346"/>
    <w:rsid w:val="000A3752"/>
    <w:rsid w:val="000A59F4"/>
    <w:rsid w:val="000A77E2"/>
    <w:rsid w:val="000D4254"/>
    <w:rsid w:val="000E2379"/>
    <w:rsid w:val="000F3E3F"/>
    <w:rsid w:val="0010442F"/>
    <w:rsid w:val="0012377E"/>
    <w:rsid w:val="00134156"/>
    <w:rsid w:val="001456BF"/>
    <w:rsid w:val="00175015"/>
    <w:rsid w:val="001A24C0"/>
    <w:rsid w:val="001A40B1"/>
    <w:rsid w:val="001C07A6"/>
    <w:rsid w:val="001D7FF0"/>
    <w:rsid w:val="001F2A71"/>
    <w:rsid w:val="001F4158"/>
    <w:rsid w:val="0022072A"/>
    <w:rsid w:val="002A4981"/>
    <w:rsid w:val="002B25A4"/>
    <w:rsid w:val="002E0AD9"/>
    <w:rsid w:val="00353ED2"/>
    <w:rsid w:val="00371AB1"/>
    <w:rsid w:val="003B2D86"/>
    <w:rsid w:val="003B7BC0"/>
    <w:rsid w:val="003D09AB"/>
    <w:rsid w:val="003D45A2"/>
    <w:rsid w:val="003F015B"/>
    <w:rsid w:val="003F1927"/>
    <w:rsid w:val="003F598C"/>
    <w:rsid w:val="004232E1"/>
    <w:rsid w:val="004245FF"/>
    <w:rsid w:val="00425B1A"/>
    <w:rsid w:val="00440069"/>
    <w:rsid w:val="0046794F"/>
    <w:rsid w:val="00492219"/>
    <w:rsid w:val="004A77F3"/>
    <w:rsid w:val="004B4FA4"/>
    <w:rsid w:val="004D23B8"/>
    <w:rsid w:val="004F0E29"/>
    <w:rsid w:val="004F45B1"/>
    <w:rsid w:val="00526E49"/>
    <w:rsid w:val="00533627"/>
    <w:rsid w:val="00533BF9"/>
    <w:rsid w:val="00541ACD"/>
    <w:rsid w:val="00585263"/>
    <w:rsid w:val="005A33D7"/>
    <w:rsid w:val="005B7FB3"/>
    <w:rsid w:val="005E225F"/>
    <w:rsid w:val="005E567F"/>
    <w:rsid w:val="00604D84"/>
    <w:rsid w:val="00641013"/>
    <w:rsid w:val="00650B13"/>
    <w:rsid w:val="00651D68"/>
    <w:rsid w:val="00672A27"/>
    <w:rsid w:val="006D61D4"/>
    <w:rsid w:val="006D702E"/>
    <w:rsid w:val="006E6166"/>
    <w:rsid w:val="006F05A3"/>
    <w:rsid w:val="007036A2"/>
    <w:rsid w:val="007040E8"/>
    <w:rsid w:val="007406E6"/>
    <w:rsid w:val="007516BD"/>
    <w:rsid w:val="007571E5"/>
    <w:rsid w:val="007928B9"/>
    <w:rsid w:val="007A29B0"/>
    <w:rsid w:val="007D6D0D"/>
    <w:rsid w:val="007F316D"/>
    <w:rsid w:val="008057B7"/>
    <w:rsid w:val="00896782"/>
    <w:rsid w:val="008B489F"/>
    <w:rsid w:val="008D08D8"/>
    <w:rsid w:val="0091469A"/>
    <w:rsid w:val="009329DB"/>
    <w:rsid w:val="0096098F"/>
    <w:rsid w:val="00982969"/>
    <w:rsid w:val="009910FC"/>
    <w:rsid w:val="00995314"/>
    <w:rsid w:val="009A7DD5"/>
    <w:rsid w:val="009B23FD"/>
    <w:rsid w:val="009B78F4"/>
    <w:rsid w:val="009F2CF1"/>
    <w:rsid w:val="00A054E5"/>
    <w:rsid w:val="00A31399"/>
    <w:rsid w:val="00A71095"/>
    <w:rsid w:val="00A7541B"/>
    <w:rsid w:val="00A84187"/>
    <w:rsid w:val="00A8640C"/>
    <w:rsid w:val="00AA3BD2"/>
    <w:rsid w:val="00AA791A"/>
    <w:rsid w:val="00AA7A19"/>
    <w:rsid w:val="00B02547"/>
    <w:rsid w:val="00B30D53"/>
    <w:rsid w:val="00B32E3E"/>
    <w:rsid w:val="00B3477E"/>
    <w:rsid w:val="00B4706A"/>
    <w:rsid w:val="00B74D15"/>
    <w:rsid w:val="00B75B87"/>
    <w:rsid w:val="00BA1FD1"/>
    <w:rsid w:val="00BA7CAD"/>
    <w:rsid w:val="00BB7FFA"/>
    <w:rsid w:val="00BD6C22"/>
    <w:rsid w:val="00C0403A"/>
    <w:rsid w:val="00C10BDE"/>
    <w:rsid w:val="00C20856"/>
    <w:rsid w:val="00C27526"/>
    <w:rsid w:val="00C343EC"/>
    <w:rsid w:val="00C64E47"/>
    <w:rsid w:val="00C845FB"/>
    <w:rsid w:val="00C96980"/>
    <w:rsid w:val="00CE0F0C"/>
    <w:rsid w:val="00CF7B64"/>
    <w:rsid w:val="00D1252D"/>
    <w:rsid w:val="00D275FD"/>
    <w:rsid w:val="00D55C68"/>
    <w:rsid w:val="00DB1A6C"/>
    <w:rsid w:val="00DD506F"/>
    <w:rsid w:val="00DF3A0A"/>
    <w:rsid w:val="00E07E88"/>
    <w:rsid w:val="00E573CE"/>
    <w:rsid w:val="00EA14B6"/>
    <w:rsid w:val="00EC5636"/>
    <w:rsid w:val="00F00CE0"/>
    <w:rsid w:val="00F047B5"/>
    <w:rsid w:val="00F061BF"/>
    <w:rsid w:val="00F30D0A"/>
    <w:rsid w:val="00F36E80"/>
    <w:rsid w:val="00F4030A"/>
    <w:rsid w:val="00F4053F"/>
    <w:rsid w:val="00F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5F33D-7772-4A2B-B2A4-D9C833FB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B1"/>
    <w:pPr>
      <w:ind w:left="720"/>
      <w:contextualSpacing/>
    </w:pPr>
  </w:style>
  <w:style w:type="character" w:styleId="Hyperlink">
    <w:name w:val="Hyperlink"/>
    <w:basedOn w:val="DefaultParagraphFont"/>
    <w:uiPriority w:val="99"/>
    <w:unhideWhenUsed/>
    <w:rsid w:val="00371AB1"/>
    <w:rPr>
      <w:color w:val="0563C1" w:themeColor="hyperlink"/>
      <w:u w:val="single"/>
    </w:rPr>
  </w:style>
  <w:style w:type="character" w:styleId="FollowedHyperlink">
    <w:name w:val="FollowedHyperlink"/>
    <w:basedOn w:val="DefaultParagraphFont"/>
    <w:uiPriority w:val="99"/>
    <w:semiHidden/>
    <w:unhideWhenUsed/>
    <w:rsid w:val="00792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hs.gov/ocr/office/file/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rportal.hhs.gov/ocr/smartscreen/main.js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831B-2FAE-4DC8-A1EB-0B8C03D4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Becker</dc:creator>
  <cp:keywords/>
  <dc:description/>
  <cp:lastModifiedBy>Candice Ruffing</cp:lastModifiedBy>
  <cp:revision>4</cp:revision>
  <dcterms:created xsi:type="dcterms:W3CDTF">2016-10-17T18:40:00Z</dcterms:created>
  <dcterms:modified xsi:type="dcterms:W3CDTF">2016-11-08T13:28:00Z</dcterms:modified>
</cp:coreProperties>
</file>